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F26A21"/>
          <w:sz w:val="16"/>
        </w:rPr>
        <w:t>HG IT SOLUTIONS TECHNICAL LIBRARY</w:t>
      </w:r>
    </w:p>
    <w:p>
      <w:pPr>
        <w:pStyle w:val="Title"/>
        <w:spacing w:after="60" w:before="0"/>
      </w:pPr>
      <w:r>
        <w:t>Data Center Site Survey Checklist</w:t>
      </w:r>
    </w:p>
    <w:p>
      <w:pPr>
        <w:spacing w:after="80" w:before="0"/>
      </w:pPr>
      <w:r>
        <w:rPr>
          <w:color w:val="64748B"/>
          <w:sz w:val="19"/>
        </w:rPr>
        <w:t>A practical field checklist for assessing an existing or proposed data center / IT room before design, installation, migration, upgrade, or handover.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Customer / Organization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Survey Date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Site / Building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City / Location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Surveyed By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Customer Contact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Project / Reference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Survey Type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D3A"/>
                <w:sz w:val="16"/>
              </w:rPr>
              <w:t>Use this checklist to capture site facts and evidence. Approved scope, customer requirements, project standards, safety rules, manufacturer guidance, and local regulations take precedence. Mark N/A where a check does not apply; do not guess.</w:t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SURVEY OBJECTIVES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New data center / IT room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Expansion / upgrade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or cabinet installation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Network / server deployment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Structured cabling / fiber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Power / UPS / PDU review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Cooling / environmental review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Migration / relocation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DCIM / documentation baseline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Handover / acceptance review</w:t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PRE-SURVEY DOCUMENTS AND ACCESS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Approved scope / BOQ available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Latest floor plan / layout available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Single-line power diagram available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elevation / equipment list available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Network / cabling drawings available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Access approval / permit confirmed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Restricted areas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Photography permission confirmed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Site safety induction completed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Required escorts / keys / badges arranged</w:t>
            </w:r>
          </w:p>
        </w:tc>
      </w:tr>
    </w:tbl>
    <w:p>
      <w:pPr>
        <w:spacing w:after="0" w:before="0"/>
      </w:pPr>
    </w:p>
    <w:p>
      <w:pPr>
        <w:pageBreakBefore/>
        <w:spacing w:after="40" w:before="0"/>
      </w:pPr>
      <w:r>
        <w:rPr>
          <w:b/>
          <w:color w:val="F26A21"/>
          <w:sz w:val="16"/>
        </w:rPr>
        <w:t>INITIAL OBSERVATIONS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rPr>
          <w:tblHeader w:val="true"/>
        </w:trPr>
        <w:tc>
          <w:tcPr>
            <w:tcW w:type="dxa" w:w="3523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3523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Status / Existing Condition</w:t>
            </w:r>
          </w:p>
        </w:tc>
        <w:tc>
          <w:tcPr>
            <w:tcW w:type="dxa" w:w="3523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Evidence / Reference</w:t>
            </w:r>
          </w:p>
        </w:tc>
      </w:tr>
      <w:tr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Room use and operational status</w:t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Main constraints / risks observed</w:t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Planned work window / outage limits</w:t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Dependencies / third-party interfaces</w:t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3523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01 - ROOM, LAYOUT AND PHYSICAL ENVIRONMENT</w:t>
      </w:r>
    </w:p>
    <w:p>
      <w:pPr>
        <w:pStyle w:val="Title"/>
        <w:spacing w:after="60" w:before="0"/>
      </w:pPr>
      <w:r>
        <w:t>Space and Infrastructure Survey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Room dimensions measured / verified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Ceiling height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Raised floor present and height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Floor loading information available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rows / hot-cold aisle orientation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Clearances and maintenance access checked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Doors / corridors / lift route measured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Equipment delivery route photographed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Water sources / drain lines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Windows / external exposure identified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Dust / construction activity observed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Housekeeping and storage condition recorded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rPr>
          <w:tblHeader w:val="true"/>
        </w:trPr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Measurement / Item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Existing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Required / Planned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Room L x W x H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Raised floor height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Door clear opening W x H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Largest delivery route restriction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Available rack positions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Spare floor / expansion area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RACK AND CABINET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21"/>
        <w:gridCol w:w="1321"/>
        <w:gridCol w:w="1321"/>
        <w:gridCol w:w="1321"/>
        <w:gridCol w:w="1321"/>
        <w:gridCol w:w="1321"/>
        <w:gridCol w:w="1321"/>
        <w:gridCol w:w="1321"/>
      </w:tblGrid>
      <w:tr>
        <w:trPr>
          <w:tblHeader w:val="true"/>
        </w:trPr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Rack ID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Size / U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W x 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Occupied U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Free U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Power Feed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Network / Role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Condition</w:t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D3A"/>
                <w:sz w:val="16"/>
              </w:rPr>
              <w:t>Record rack IDs exactly as found on site. If labels are missing or inconsistent, note the issue for correction rather than creating an unapproved naming scheme during the survey.</w:t>
            </w:r>
          </w:p>
        </w:tc>
      </w:tr>
    </w:tbl>
    <w:p>
      <w:pPr>
        <w:spacing w:after="0" w:before="0"/>
      </w:pPr>
    </w:p>
    <w:p>
      <w:pPr>
        <w:spacing w:before="0" w:after="0"/>
      </w:pPr>
      <w:r>
        <w:br w:type="page"/>
      </w:r>
    </w:p>
    <w:p>
      <w:pPr>
        <w:spacing w:after="40" w:before="0"/>
      </w:pPr>
      <w:r>
        <w:rPr>
          <w:b/>
          <w:color w:val="F26A21"/>
          <w:sz w:val="16"/>
        </w:rPr>
        <w:t>02 - ELECTRICAL POWER AND GROUNDING</w:t>
      </w:r>
    </w:p>
    <w:p>
      <w:pPr>
        <w:pStyle w:val="Title"/>
        <w:spacing w:after="60" w:before="0"/>
      </w:pPr>
      <w:r>
        <w:t>Power, UPS and PDU Survey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Utility / building source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UPS source and redundancy arrangement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Generator / backup source confirmed where applicable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Distribution boards / breakers identified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A/B feeds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PDU type and outlet types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Available spare outlets / breakers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Equipment plug types checked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Voltage / phase information recorded from approved source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Earthing / bonding arrangement observed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Emergency power-off arrangement identified if present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Power labels and circuit references photographed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21"/>
        <w:gridCol w:w="1321"/>
        <w:gridCol w:w="1321"/>
        <w:gridCol w:w="1321"/>
        <w:gridCol w:w="1321"/>
        <w:gridCol w:w="1321"/>
        <w:gridCol w:w="1321"/>
        <w:gridCol w:w="1321"/>
      </w:tblGrid>
      <w:tr>
        <w:trPr>
          <w:tblHeader w:val="true"/>
        </w:trPr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Rack / Load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Feed A Source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Feed B Source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PDU / Outlet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Breaker / Rating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Observed Load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Spare Capacity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GROUNDING / BONDING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rPr>
          <w:tblHeader w:val="true"/>
        </w:trPr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Check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Evidence / Measurement</w:t>
            </w:r>
          </w:p>
        </w:tc>
        <w:tc>
          <w:tcPr>
            <w:tcW w:type="dxa" w:w="2642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Action</w:t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Main grounding / bonding point identified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Rack bonding present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Cable tray / metallic pathway bonding observed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Ground labels / conductor condition acceptable</w:t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642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D3A"/>
                <w:sz w:val="16"/>
              </w:rPr>
              <w:t>Do not infer electrical capacity from appearance alone. Use approved electrical records and qualified electrical measurements where required.</w:t>
            </w:r>
          </w:p>
        </w:tc>
      </w:tr>
    </w:tbl>
    <w:p>
      <w:pPr>
        <w:spacing w:after="0" w:before="0"/>
      </w:pPr>
    </w:p>
    <w:p>
      <w:pPr>
        <w:spacing w:before="0" w:after="0"/>
      </w:pPr>
      <w:r>
        <w:br w:type="page"/>
      </w:r>
    </w:p>
    <w:p>
      <w:pPr>
        <w:spacing w:after="40" w:before="0"/>
      </w:pPr>
      <w:r>
        <w:rPr>
          <w:b/>
          <w:color w:val="F26A21"/>
          <w:sz w:val="16"/>
        </w:rPr>
        <w:t>03 - COOLING, FIRE AND ENVIRONMENT</w:t>
      </w:r>
    </w:p>
    <w:p>
      <w:pPr>
        <w:pStyle w:val="Title"/>
        <w:spacing w:after="60" w:before="0"/>
      </w:pPr>
      <w:r>
        <w:t>Environmental Readiness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Cooling system type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Active cooling units / capacity references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Supply / return airflow direction observed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Hot spots or blocked airflow observed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Temperature / humidity monitoring present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Leak detection present where applicable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Fire detection devices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Fire suppression system identified where applicable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Extinguishers / emergency equipment locations noted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Room penetrations / fire stopping condition checked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Lighting condition adequate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Environmental alarms / BMS integration identified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Item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Location / ID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Reading / Reference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Cooling unit 1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Cooling unit 2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Temperature / humidity sensor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Leak detection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Fire detection / suppression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BMS / environmental monitoring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AIRFLOW OBSERVATIONS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Rack / Area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Front / Intake Condition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Rear / Exhaust Condition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Blanking / Sealing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Issue / Action</w:t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before="0" w:after="0"/>
      </w:pPr>
      <w:r>
        <w:br w:type="page"/>
      </w:r>
    </w:p>
    <w:p>
      <w:pPr>
        <w:spacing w:after="40" w:before="0"/>
      </w:pPr>
      <w:r>
        <w:rPr>
          <w:b/>
          <w:color w:val="F26A21"/>
          <w:sz w:val="16"/>
        </w:rPr>
        <w:t>04 - CABLING, FIBER AND PATHWAYS</w:t>
      </w:r>
    </w:p>
    <w:p>
      <w:pPr>
        <w:pStyle w:val="Title"/>
        <w:spacing w:after="60" w:before="0"/>
      </w:pPr>
      <w:r>
        <w:t>Passive Infrastructure Survey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Main cable pathways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Tray / ladder / basket capacity observed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Copper and fiber routes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Power / data separation checked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Pathway penetrations and fire stopping checked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Backbone entry / meet-me point identified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Patch panels / fiber panels inventoried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Fiber connector / cassette / adapter types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Copper category and termination type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Spare ports / fibers / cores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Labeling convention reviewed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Existing cable management condition photographed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21"/>
        <w:gridCol w:w="1321"/>
        <w:gridCol w:w="1321"/>
        <w:gridCol w:w="1321"/>
        <w:gridCol w:w="1321"/>
        <w:gridCol w:w="1321"/>
        <w:gridCol w:w="1321"/>
        <w:gridCol w:w="1321"/>
      </w:tblGrid>
      <w:tr>
        <w:trPr>
          <w:tblHeader w:val="true"/>
        </w:trPr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From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To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Medium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Qty / Cores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Panel / Port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Route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Spare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PATCH PANEL / FIBER PANEL INVENTORY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21"/>
        <w:gridCol w:w="1321"/>
        <w:gridCol w:w="1321"/>
        <w:gridCol w:w="1321"/>
        <w:gridCol w:w="1321"/>
        <w:gridCol w:w="1321"/>
        <w:gridCol w:w="1321"/>
        <w:gridCol w:w="1321"/>
      </w:tblGrid>
      <w:tr>
        <w:trPr>
          <w:tblHeader w:val="true"/>
        </w:trPr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Rack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Panel ID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Type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Capacity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Used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Free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Connector / Category</w:t>
            </w:r>
          </w:p>
        </w:tc>
        <w:tc>
          <w:tcPr>
            <w:tcW w:type="dxa" w:w="1321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Remarks</w:t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321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D3A"/>
                <w:sz w:val="16"/>
              </w:rPr>
              <w:t>For any existing link that will be reused, capture both endpoints, identifiers, media type, route, and test/verification requirement. Avoid relying on visual tracing alone when records are available.</w:t>
            </w:r>
          </w:p>
        </w:tc>
      </w:tr>
    </w:tbl>
    <w:p>
      <w:pPr>
        <w:spacing w:after="0" w:before="0"/>
      </w:pPr>
    </w:p>
    <w:p>
      <w:pPr>
        <w:spacing w:before="0" w:after="0"/>
      </w:pPr>
      <w:r>
        <w:br w:type="page"/>
      </w:r>
    </w:p>
    <w:p>
      <w:pPr>
        <w:spacing w:after="40" w:before="0"/>
      </w:pPr>
      <w:r>
        <w:rPr>
          <w:b/>
          <w:color w:val="F26A21"/>
          <w:sz w:val="16"/>
        </w:rPr>
        <w:t>05 - NETWORK, SECURITY AND MANAGEMENT</w:t>
      </w:r>
    </w:p>
    <w:p>
      <w:pPr>
        <w:pStyle w:val="Title"/>
        <w:spacing w:after="60" w:before="0"/>
      </w:pPr>
      <w:r>
        <w:t>Active Infrastructure and Operations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Core / distribution / access devices inventoried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Server / storage devices relevant to scope inventoried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Management network availability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Console / OOB access method identified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Uplink media and speeds recorded from approved config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Available switch / device ports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Firewall / security interfaces relevant to scope identified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CCTV coverage / access-control constraints noted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IP addressing / VLAN information requested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Monitoring / NMS / DCIM tools identified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Remote support / vendor access constraints recorded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Change / maintenance process confirmed</w:t>
            </w:r>
          </w:p>
        </w:tc>
      </w:tr>
    </w:tbl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0"/>
        <w:gridCol w:w="1510"/>
        <w:gridCol w:w="1510"/>
        <w:gridCol w:w="1510"/>
        <w:gridCol w:w="1510"/>
        <w:gridCol w:w="1510"/>
        <w:gridCol w:w="1510"/>
      </w:tblGrid>
      <w:tr>
        <w:trPr>
          <w:tblHeader w:val="true"/>
        </w:trPr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Device / System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Make / Model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Rack / U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Mgmt / OOB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Uplink / Media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Power A/B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Relevant Notes</w:t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DCIM / ASSET AND DOCUMENTATION BASELINE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inventory exists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Device inventory exists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Port / cable records exist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IPAM / VLAN records exist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elevations exist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Power mapping exists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Floor / pathway drawings exist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As-built drawings exist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Asset tags / serials are traceable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Backup / export of current records available</w:t>
            </w:r>
          </w:p>
        </w:tc>
      </w:tr>
    </w:tbl>
    <w:p>
      <w:pPr>
        <w:spacing w:after="0" w:before="0"/>
      </w:pPr>
    </w:p>
    <w:p>
      <w:pPr>
        <w:spacing w:before="0" w:after="0"/>
      </w:pPr>
      <w:r>
        <w:br w:type="page"/>
      </w:r>
    </w:p>
    <w:p>
      <w:pPr>
        <w:spacing w:after="40" w:before="0"/>
      </w:pPr>
      <w:r>
        <w:rPr>
          <w:b/>
          <w:color w:val="F26A21"/>
          <w:sz w:val="16"/>
        </w:rPr>
        <w:t>06 - EVIDENCE, GAPS AND HANDOVER</w:t>
      </w:r>
    </w:p>
    <w:p>
      <w:pPr>
        <w:pStyle w:val="Title"/>
        <w:spacing w:after="60" w:before="0"/>
      </w:pPr>
      <w:r>
        <w:t>Survey Closeout</w:t>
      </w:r>
    </w:p>
    <w:p>
      <w:pPr>
        <w:spacing w:after="40" w:before="0"/>
      </w:pPr>
      <w:r>
        <w:rPr>
          <w:b/>
          <w:color w:val="F26A21"/>
          <w:sz w:val="16"/>
        </w:rPr>
        <w:t>REQUIRED PHOTO RECORD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14"/>
        <w:gridCol w:w="2114"/>
        <w:gridCol w:w="2114"/>
        <w:gridCol w:w="2114"/>
        <w:gridCol w:w="2114"/>
      </w:tblGrid>
      <w:tr>
        <w:trPr>
          <w:tblHeader w:val="true"/>
        </w:trPr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Photo Ref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Subject / Area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Required View / Detail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Captured</w:t>
            </w:r>
          </w:p>
        </w:tc>
        <w:tc>
          <w:tcPr>
            <w:tcW w:type="dxa" w:w="2114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Notes</w:t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P01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Room overview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Entry / full room / rack rows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P02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Rack fronts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Each rack / cabinet identification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P03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Rack rears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Power, cabling and airflow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P04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Power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DB / UPS / PDU / circuit labels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P05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Cooling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Cooling units / airflow / sensors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P06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Pathways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Tray / ladder / penetrations / entries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P07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Panels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Copper / fiber panels and labels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P08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Constraints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Access, space, damage, risk or obstruction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☐</w:t>
            </w:r>
          </w:p>
        </w:tc>
        <w:tc>
          <w:tcPr>
            <w:tcW w:type="dxa" w:w="2114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OPEN ITEMS / RISKS /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0"/>
        <w:gridCol w:w="1510"/>
        <w:gridCol w:w="1510"/>
        <w:gridCol w:w="1510"/>
        <w:gridCol w:w="1510"/>
        <w:gridCol w:w="1510"/>
        <w:gridCol w:w="1510"/>
      </w:tblGrid>
      <w:tr>
        <w:trPr>
          <w:tblHeader w:val="true"/>
        </w:trPr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No.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Observation / Gap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Impact / Risk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Required Action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Owner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Target Date</w:t>
            </w:r>
          </w:p>
        </w:tc>
        <w:tc>
          <w:tcPr>
            <w:tcW w:type="dxa" w:w="1510"/>
            <w:shd w:fill="071D3A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1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2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3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4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5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6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7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  <w:tr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  <w:t>8</w:t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  <w:tc>
          <w:tcPr>
            <w:tcW w:type="dxa" w:w="1510"/>
            <w:tcMar>
              <w:top w:w="55" w:type="dxa"/>
              <w:start w:w="65" w:type="dxa"/>
              <w:bottom w:w="55" w:type="dxa"/>
              <w:end w:w="65" w:type="dxa"/>
            </w:tcMar>
            <w:vAlign w:val="center"/>
          </w:tcPr>
          <w:p>
            <w:r>
              <w:rPr>
                <w:sz w:val="14"/>
              </w:rPr>
            </w:r>
          </w:p>
        </w:tc>
      </w:tr>
    </w:tbl>
    <w:p>
      <w:pPr>
        <w:spacing w:after="0" w:before="0"/>
      </w:pPr>
    </w:p>
    <w:p>
      <w:pPr>
        <w:spacing w:after="40" w:before="0"/>
      </w:pPr>
      <w:r>
        <w:rPr>
          <w:b/>
          <w:color w:val="F26A21"/>
          <w:sz w:val="16"/>
        </w:rPr>
        <w:t>SURVEY COMPLETION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Measurements reviewed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Photos indexed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Rack / device inventory checked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Power information checked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Cabling / pathway information checked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Open items recorded</w:t>
            </w:r>
          </w:p>
        </w:tc>
      </w:tr>
      <w:tr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Customer clarifications listed</w:t>
            </w:r>
          </w:p>
        </w:tc>
        <w:tc>
          <w:tcPr>
            <w:tcW w:type="dxa" w:w="5285"/>
            <w:shd w:fill="F7FAFD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b/>
                <w:color w:val="F26A21"/>
              </w:rPr>
              <w:t xml:space="preserve">☐ </w:t>
            </w:r>
            <w:r>
              <w:rPr>
                <w:sz w:val="16"/>
              </w:rPr>
              <w:t>Sensitive information removed from public copy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642"/>
        <w:gridCol w:w="2642"/>
        <w:gridCol w:w="2642"/>
        <w:gridCol w:w="2642"/>
      </w:tblGrid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Surveyor Name / Signature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Date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  <w:tr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Customer / Site Representative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  <w:shd w:fill="EEF4FA"/>
          </w:tcPr>
          <w:p>
            <w:r>
              <w:rPr>
                <w:b/>
                <w:sz w:val="15"/>
              </w:rPr>
              <w:t>Date</w:t>
            </w:r>
          </w:p>
        </w:tc>
        <w:tc>
          <w:tcPr>
            <w:tcW w:type="dxa" w:w="2642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r/>
            <w:r>
              <w:rPr>
                <w:color w:val="64748B"/>
              </w:rPr>
              <w:t>________________________________</w:t>
            </w:r>
          </w:p>
        </w:tc>
      </w:tr>
    </w:tbl>
    <w:p>
      <w:pPr>
        <w:spacing w:after="0" w:before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EEF4FA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D3A"/>
                <w:sz w:val="16"/>
              </w:rPr>
              <w:t>This checklist records observed site conditions and available information; it is not, by itself, a design approval, electrical certification, safety certification, or final acceptance record.</w:t>
            </w:r>
          </w:p>
        </w:tc>
      </w:tr>
    </w:tbl>
    <w:p>
      <w:pPr>
        <w:spacing w:after="0" w:before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35" w:bottom="792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4"/>
      </w:rPr>
      <w:t>HG IT Solutions | Data Center Site Survey Checklist | Field working resource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sz w:val="22"/>
      </w:rPr>
      <w:t>HG IT SOLUTIONS</w:t>
    </w:r>
    <w:r>
      <w:rPr>
        <w:rFonts w:ascii="Arial" w:hAnsi="Arial"/>
        <w:sz w:val="14"/>
      </w:rPr>
      <w:t xml:space="preserve">   |   PUBLIC TECHNICAL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64B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71D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71D3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71D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